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61" w:rsidRDefault="000B4A61"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38100</wp:posOffset>
            </wp:positionV>
            <wp:extent cx="1885950" cy="1414145"/>
            <wp:effectExtent l="19050" t="0" r="0" b="0"/>
            <wp:wrapSquare wrapText="bothSides"/>
            <wp:docPr id="2" name="Рисунок 2" descr="http://www.eseur.ru/Photos/photo35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eur.ru/Photos/photo352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4400" w:type="dxa"/>
        <w:tblCellSpacing w:w="0" w:type="dxa"/>
        <w:tblInd w:w="450" w:type="dxa"/>
        <w:shd w:val="clear" w:color="auto" w:fill="CFD2D9"/>
        <w:tblCellMar>
          <w:left w:w="0" w:type="dxa"/>
          <w:right w:w="0" w:type="dxa"/>
        </w:tblCellMar>
        <w:tblLook w:val="04A0"/>
      </w:tblPr>
      <w:tblGrid>
        <w:gridCol w:w="14400"/>
      </w:tblGrid>
      <w:tr w:rsidR="000B4A61" w:rsidRPr="000B4A61" w:rsidTr="000B4A61">
        <w:trPr>
          <w:tblCellSpacing w:w="0" w:type="dxa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1E68AF"/>
                <w:kern w:val="36"/>
                <w:sz w:val="32"/>
                <w:szCs w:val="32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b/>
                <w:color w:val="1E68AF"/>
                <w:kern w:val="36"/>
                <w:sz w:val="32"/>
                <w:szCs w:val="32"/>
                <w:lang w:eastAsia="ru-RU"/>
              </w:rPr>
              <w:t xml:space="preserve">В центре внимания - национальная система </w:t>
            </w:r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1E68AF"/>
                <w:kern w:val="36"/>
                <w:sz w:val="32"/>
                <w:szCs w:val="32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b/>
                <w:color w:val="1E68AF"/>
                <w:kern w:val="36"/>
                <w:sz w:val="32"/>
                <w:szCs w:val="32"/>
                <w:lang w:eastAsia="ru-RU"/>
              </w:rPr>
              <w:t>учительского роста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</w:t>
            </w:r>
            <w:r w:rsidRPr="000B4A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24-25 сентября в городе Сочи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FD49A5">
                <w:rPr>
                  <w:rFonts w:ascii="Times New Roman" w:eastAsia="Times New Roman" w:hAnsi="Times New Roman" w:cs="Times New Roman"/>
                  <w:color w:val="494B5C"/>
                  <w:sz w:val="24"/>
                  <w:szCs w:val="24"/>
                  <w:lang w:eastAsia="ru-RU"/>
                </w:rPr>
                <w:t>прошёл</w:t>
              </w:r>
            </w:hyperlink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совместный Всероссийский семинар-совещание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руководителей органов исполнительной власти субъектов Российской Федерации, осуществляющих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государственное управление в сфере образования, и председателей региональных (межрегиональных)</w:t>
            </w:r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организаций Общероссийского Профсоюза образования.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первый день семинара со вступительным словом перед профсоюзными лидерами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выступила Председатель Общероссийского Профсоюза образования Галина Меркулова. Актуальной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информацией поделились секретарь аппарата Профсоюза по экономическим вопросам Владимир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Лившиц и секретарь</w:t>
            </w:r>
            <w:r w:rsidR="00FD4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заведующая отделом по связям с общественностью аппарата Профсоюза Елена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Елшина. 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 решениях выездного заседания Исполкома Профсоюза рассказал заместитель председателя </w:t>
            </w:r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Профсоюза Михаил Авдеенко. Практике формирования системы учительского роста и системы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поддержки престижа профессии учителя было посвящено выступление эксперта управления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социальной политики аналитического центра при правительстве Российской Федерации Инны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Каракчиевой</w:t>
            </w:r>
            <w:proofErr w:type="spellEnd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 сентября на пленарном заседании, которое </w:t>
            </w:r>
            <w:proofErr w:type="spell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модерировала</w:t>
            </w:r>
            <w:proofErr w:type="spellEnd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заместитель министра </w:t>
            </w:r>
          </w:p>
          <w:p w:rsidR="000B4A61" w:rsidRPr="00FD49A5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образования и науки Российской Федерации Татьяна </w:t>
            </w:r>
            <w:proofErr w:type="spell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Синюгина</w:t>
            </w:r>
            <w:proofErr w:type="spellEnd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0B4A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Председатель Профсоюза Галина</w:t>
            </w:r>
          </w:p>
          <w:p w:rsidR="000B4A61" w:rsidRPr="00FD49A5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Меркулова рассказала о проблемах, стоящих на пути формирования национальной системы </w:t>
            </w:r>
          </w:p>
          <w:p w:rsidR="000B4A61" w:rsidRPr="00FD49A5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учительского роста, высказав мнение, что не стоит спешить с её внедрением, и что учителям </w:t>
            </w:r>
            <w:proofErr w:type="gramStart"/>
            <w:r w:rsidRPr="000B4A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для</w:t>
            </w:r>
            <w:proofErr w:type="gramEnd"/>
            <w:r w:rsidRPr="000B4A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обсуждения надо предложить готовый, доработанный документ.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Татьяна </w:t>
            </w:r>
            <w:proofErr w:type="spell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Синюгина</w:t>
            </w:r>
            <w:proofErr w:type="spellEnd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своём докладе коснулась многих вопросов, в том числе аттестации,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целевого поступления на педагогические специальности, внедрения Российской электронной </w:t>
            </w:r>
            <w:proofErr w:type="gramEnd"/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школы, которая, по плану, начнёт свою работу в День учителя.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 апробации модели уровневой оценки компетенций учителей в контексте национальной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системы учительского роста рассказал начальник управления надзора и </w:t>
            </w:r>
            <w:proofErr w:type="gram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деятельностью </w:t>
            </w:r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органов исполнительной власти субъектов Российской Федерации </w:t>
            </w:r>
            <w:proofErr w:type="spell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Росборнадзора</w:t>
            </w:r>
            <w:proofErr w:type="spellEnd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Евгений Семченко.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обязанности проректора по научной работе и информации Российского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государственного педагогического университета имени А.И. Герцена Михаил Пучков говорил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 организации </w:t>
            </w:r>
            <w:proofErr w:type="gram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апробации модели уровневой оценки компетенций учителей русского языка</w:t>
            </w:r>
            <w:proofErr w:type="gramEnd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</w:t>
            </w:r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математики.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Ректор Академии повышения квалификации и профессиональной подготовки работников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образования Евгений </w:t>
            </w:r>
            <w:proofErr w:type="spell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Малеванов</w:t>
            </w:r>
            <w:proofErr w:type="spellEnd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поделился своим взглядом на перспективы развития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дополнительного профессионального педагогического образования в рамках реализации </w:t>
            </w:r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национальной системы учительского роста.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Выступление заместителя председателя Профсоюза Татьяны Куприяновой было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посвящено проблемам повышения профессионального уровня педагогических работников.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Она сделала экскурс в историю по данной теме, а перейдя к нашему времени, представила ТОП-7 </w:t>
            </w:r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актуальных вопросов по формированию национальной системы учительского роста.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Особый интерес вызвало выступление руководителей региональных органов </w:t>
            </w:r>
            <w:proofErr w:type="gram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исполнительной</w:t>
            </w:r>
            <w:proofErr w:type="gramEnd"/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власти из Рязанской и Московской областей и </w:t>
            </w:r>
            <w:r w:rsidRPr="000B4A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председателей региональных организаций </w:t>
            </w:r>
            <w:proofErr w:type="gramEnd"/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Общероссийского Профсоюза образования из Алтайского края и Свердловской области.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Они говорили о практике введения национальной системы учительского роста и о том, </w:t>
            </w:r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каких конкретных формах реализуется социальное партнёрство.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После пленарного заседания участники семинара-совещания разошлись по трём секциям.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Обсуждение показало, что в регионах накоплен ценный опыт непрерывного образования педагогов,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комплексной поддержки молодых специалистов, создания современных комфортных условий труда </w:t>
            </w:r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учителей.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Формирование национальной системы учительского роста проходит не просто, есть опасность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социальной напряжённости. Избежать этого и достичь положительных результатов можно только </w:t>
            </w:r>
            <w:proofErr w:type="gram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случае</w:t>
            </w:r>
            <w:proofErr w:type="gramEnd"/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плодотворного сотрудничества властей, общественных организаций, экспертов, специалистов,</w:t>
            </w:r>
          </w:p>
          <w:p w:rsidR="000B4A61" w:rsidRPr="000B4A61" w:rsidRDefault="000B4A61" w:rsidP="000B4A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педагогов, всех заинтересованных организаций</w:t>
            </w:r>
            <w:r w:rsidRPr="000B4A6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лиц.</w:t>
            </w:r>
          </w:p>
        </w:tc>
      </w:tr>
    </w:tbl>
    <w:p w:rsidR="00130D6F" w:rsidRDefault="00FD49A5"/>
    <w:sectPr w:rsidR="00130D6F" w:rsidSect="000B4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4A61"/>
    <w:rsid w:val="000B4A61"/>
    <w:rsid w:val="005E6780"/>
    <w:rsid w:val="006D2CD0"/>
    <w:rsid w:val="00880E6B"/>
    <w:rsid w:val="00900CD9"/>
    <w:rsid w:val="00A45BEC"/>
    <w:rsid w:val="00FD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EC"/>
  </w:style>
  <w:style w:type="paragraph" w:styleId="1">
    <w:name w:val="heading 1"/>
    <w:basedOn w:val="a"/>
    <w:link w:val="10"/>
    <w:uiPriority w:val="9"/>
    <w:qFormat/>
    <w:rsid w:val="000B4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A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B4A61"/>
    <w:rPr>
      <w:color w:val="0000FF"/>
      <w:u w:val="single"/>
    </w:rPr>
  </w:style>
  <w:style w:type="character" w:customStyle="1" w:styleId="view">
    <w:name w:val="view"/>
    <w:basedOn w:val="a0"/>
    <w:rsid w:val="000B4A61"/>
  </w:style>
  <w:style w:type="paragraph" w:styleId="a4">
    <w:name w:val="Normal (Web)"/>
    <w:basedOn w:val="a"/>
    <w:uiPriority w:val="99"/>
    <w:unhideWhenUsed/>
    <w:rsid w:val="000B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bucjiibhv9a.xn--p1ai/%D0%BF%D1%80%D0%B5%D1%81%D1%81-%D1%86%D0%B5%D0%BD%D1%82%D1%80/1106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2017-09-27T13:47:00Z</dcterms:created>
  <dcterms:modified xsi:type="dcterms:W3CDTF">2017-09-27T14:00:00Z</dcterms:modified>
</cp:coreProperties>
</file>