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8F" w:rsidRDefault="0074278F" w:rsidP="00733CDA">
      <w:pPr>
        <w:jc w:val="center"/>
        <w:rPr>
          <w:rFonts w:ascii="Times New Roman" w:hAnsi="Times New Roman" w:cs="Times New Roman"/>
          <w:b/>
          <w:color w:val="0070C0"/>
        </w:rPr>
      </w:pPr>
      <w:r w:rsidRPr="00A6462A">
        <w:rPr>
          <w:rFonts w:ascii="Times New Roman" w:hAnsi="Times New Roman" w:cs="Times New Roman"/>
          <w:b/>
          <w:color w:val="0070C0"/>
        </w:rPr>
        <w:t>Пойте, играйте, танцуйте дома с малышом</w:t>
      </w:r>
    </w:p>
    <w:p w:rsidR="00A6462A" w:rsidRPr="00A6462A" w:rsidRDefault="00A6462A" w:rsidP="00733CDA">
      <w:pPr>
        <w:jc w:val="center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402"/>
      </w:tblGrid>
      <w:tr w:rsidR="0074278F" w:rsidRPr="0074278F" w:rsidTr="006C6295">
        <w:tc>
          <w:tcPr>
            <w:tcW w:w="6771" w:type="dxa"/>
            <w:gridSpan w:val="2"/>
          </w:tcPr>
          <w:p w:rsidR="0074278F" w:rsidRPr="00A6462A" w:rsidRDefault="0074278F" w:rsidP="006C6295">
            <w:pPr>
              <w:tabs>
                <w:tab w:val="left" w:pos="612"/>
                <w:tab w:val="center" w:pos="3277"/>
              </w:tabs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74278F">
              <w:rPr>
                <w:rFonts w:ascii="Times New Roman" w:hAnsi="Times New Roman" w:cs="Times New Roman"/>
                <w:b/>
              </w:rPr>
              <w:tab/>
            </w:r>
            <w:r w:rsidRPr="0074278F">
              <w:rPr>
                <w:rFonts w:ascii="Times New Roman" w:hAnsi="Times New Roman" w:cs="Times New Roman"/>
                <w:b/>
              </w:rPr>
              <w:tab/>
            </w:r>
            <w:r w:rsidRPr="00A6462A">
              <w:rPr>
                <w:rFonts w:ascii="Times New Roman" w:hAnsi="Times New Roman" w:cs="Times New Roman"/>
                <w:b/>
                <w:color w:val="FF0000"/>
              </w:rPr>
              <w:t>«Ладушки-ладошки»</w:t>
            </w:r>
          </w:p>
        </w:tc>
      </w:tr>
      <w:tr w:rsidR="0074278F" w:rsidRPr="0074278F" w:rsidTr="006C6295">
        <w:tc>
          <w:tcPr>
            <w:tcW w:w="3369" w:type="dxa"/>
          </w:tcPr>
          <w:p w:rsidR="0074278F" w:rsidRPr="00A6462A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A6462A">
              <w:rPr>
                <w:rFonts w:ascii="Times New Roman" w:hAnsi="Times New Roman" w:cs="Times New Roman"/>
                <w:i/>
              </w:rPr>
              <w:t xml:space="preserve">                     Текст</w:t>
            </w:r>
          </w:p>
        </w:tc>
        <w:tc>
          <w:tcPr>
            <w:tcW w:w="3402" w:type="dxa"/>
          </w:tcPr>
          <w:p w:rsidR="0074278F" w:rsidRPr="00A6462A" w:rsidRDefault="0074278F" w:rsidP="006C629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462A">
              <w:rPr>
                <w:rFonts w:ascii="Times New Roman" w:hAnsi="Times New Roman" w:cs="Times New Roman"/>
                <w:i/>
              </w:rPr>
              <w:t>Движения</w:t>
            </w:r>
          </w:p>
        </w:tc>
      </w:tr>
      <w:tr w:rsidR="0074278F" w:rsidRPr="0074278F" w:rsidTr="006C6295">
        <w:tc>
          <w:tcPr>
            <w:tcW w:w="3369" w:type="dxa"/>
          </w:tcPr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1. Ладушки – ладошки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 xml:space="preserve">Звонкие </w:t>
            </w:r>
            <w:proofErr w:type="spellStart"/>
            <w:r w:rsidRPr="0074278F">
              <w:rPr>
                <w:rFonts w:ascii="Times New Roman" w:hAnsi="Times New Roman" w:cs="Times New Roman"/>
              </w:rPr>
              <w:t>хлопошки</w:t>
            </w:r>
            <w:proofErr w:type="spellEnd"/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Хлопали в ладошки,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Хлопали немножко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Да!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2. Ладушки плясали,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Деток забавляли,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Ля-ля-ля-ля-ля-ля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Деток забавляли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Да!</w:t>
            </w:r>
          </w:p>
        </w:tc>
        <w:tc>
          <w:tcPr>
            <w:tcW w:w="3402" w:type="dxa"/>
          </w:tcPr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Мамы хлопают в ладоши с малышом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Кладут руки на колени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4278F">
              <w:rPr>
                <w:rFonts w:ascii="Times New Roman" w:hAnsi="Times New Roman" w:cs="Times New Roman"/>
                <w:i/>
              </w:rPr>
              <w:t>Пропевают</w:t>
            </w:r>
            <w:proofErr w:type="spellEnd"/>
            <w:r w:rsidRPr="0074278F">
              <w:rPr>
                <w:rFonts w:ascii="Times New Roman" w:hAnsi="Times New Roman" w:cs="Times New Roman"/>
                <w:i/>
              </w:rPr>
              <w:t xml:space="preserve"> «да»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Делают «фонарики»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Кладут руки на колени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proofErr w:type="spellStart"/>
            <w:r w:rsidRPr="0074278F">
              <w:rPr>
                <w:rFonts w:ascii="Times New Roman" w:hAnsi="Times New Roman" w:cs="Times New Roman"/>
                <w:i/>
              </w:rPr>
              <w:t>Пропевают</w:t>
            </w:r>
            <w:proofErr w:type="spellEnd"/>
            <w:r w:rsidRPr="0074278F">
              <w:rPr>
                <w:rFonts w:ascii="Times New Roman" w:hAnsi="Times New Roman" w:cs="Times New Roman"/>
                <w:i/>
              </w:rPr>
              <w:t xml:space="preserve"> «да»</w:t>
            </w:r>
          </w:p>
        </w:tc>
      </w:tr>
      <w:tr w:rsidR="0074278F" w:rsidRPr="0074278F" w:rsidTr="006C6295">
        <w:tc>
          <w:tcPr>
            <w:tcW w:w="6771" w:type="dxa"/>
            <w:gridSpan w:val="2"/>
          </w:tcPr>
          <w:p w:rsidR="0074278F" w:rsidRPr="00A6462A" w:rsidRDefault="0074278F" w:rsidP="006C629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462A">
              <w:rPr>
                <w:rFonts w:ascii="Times New Roman" w:hAnsi="Times New Roman" w:cs="Times New Roman"/>
                <w:b/>
                <w:color w:val="FF0000"/>
              </w:rPr>
              <w:t xml:space="preserve"> «Где же наши ручки?»</w:t>
            </w:r>
          </w:p>
        </w:tc>
      </w:tr>
      <w:tr w:rsidR="0074278F" w:rsidRPr="0074278F" w:rsidTr="006C6295">
        <w:tc>
          <w:tcPr>
            <w:tcW w:w="3369" w:type="dxa"/>
          </w:tcPr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1.Где же, где же наши ручки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Где же наши ручки?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Где же, где же наши ручки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Где же наши ручки?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 xml:space="preserve">Вот, вот наши ручки 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Пляшут наши ручки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Вот, вот наши ручки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 xml:space="preserve">Пляшут наши ручки   </w:t>
            </w:r>
          </w:p>
        </w:tc>
        <w:tc>
          <w:tcPr>
            <w:tcW w:w="3402" w:type="dxa"/>
          </w:tcPr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Мама прячет ручки ребенка за спину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Показывают ручки, делают «фонарики»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4278F" w:rsidRPr="0074278F" w:rsidTr="006C6295">
        <w:tc>
          <w:tcPr>
            <w:tcW w:w="6771" w:type="dxa"/>
            <w:gridSpan w:val="2"/>
          </w:tcPr>
          <w:p w:rsidR="0074278F" w:rsidRPr="00A6462A" w:rsidRDefault="0074278F" w:rsidP="006C629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462A">
              <w:rPr>
                <w:rFonts w:ascii="Times New Roman" w:hAnsi="Times New Roman" w:cs="Times New Roman"/>
                <w:b/>
                <w:color w:val="FF0000"/>
              </w:rPr>
              <w:t>«Игра с погремушкой»</w:t>
            </w:r>
          </w:p>
        </w:tc>
      </w:tr>
      <w:tr w:rsidR="0074278F" w:rsidRPr="0074278F" w:rsidTr="006C6295">
        <w:tc>
          <w:tcPr>
            <w:tcW w:w="3369" w:type="dxa"/>
          </w:tcPr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1.Побежали малыши,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Держат погремушки.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 xml:space="preserve">До чего же </w:t>
            </w:r>
            <w:proofErr w:type="gramStart"/>
            <w:r w:rsidRPr="0074278F">
              <w:rPr>
                <w:rFonts w:ascii="Times New Roman" w:hAnsi="Times New Roman" w:cs="Times New Roman"/>
              </w:rPr>
              <w:t>хороши</w:t>
            </w:r>
            <w:proofErr w:type="gramEnd"/>
            <w:r w:rsidRPr="0074278F">
              <w:rPr>
                <w:rFonts w:ascii="Times New Roman" w:hAnsi="Times New Roman" w:cs="Times New Roman"/>
              </w:rPr>
              <w:t xml:space="preserve"> 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Новые игрушки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proofErr w:type="gramStart"/>
            <w:r w:rsidRPr="0074278F">
              <w:rPr>
                <w:rFonts w:ascii="Times New Roman" w:hAnsi="Times New Roman" w:cs="Times New Roman"/>
              </w:rPr>
              <w:t>Ля-ля</w:t>
            </w:r>
            <w:proofErr w:type="gramEnd"/>
            <w:r w:rsidRPr="0074278F">
              <w:rPr>
                <w:rFonts w:ascii="Times New Roman" w:hAnsi="Times New Roman" w:cs="Times New Roman"/>
              </w:rPr>
              <w:t xml:space="preserve"> ля-ля-ля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Новые игрушки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 xml:space="preserve">2.По ладошке постучим 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Быстро погремушкой.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Очень весело плясать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С новенькой игрушкой.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proofErr w:type="gramStart"/>
            <w:r w:rsidRPr="0074278F">
              <w:rPr>
                <w:rFonts w:ascii="Times New Roman" w:hAnsi="Times New Roman" w:cs="Times New Roman"/>
              </w:rPr>
              <w:t>Ля-ля</w:t>
            </w:r>
            <w:proofErr w:type="gramEnd"/>
            <w:r w:rsidRPr="0074278F">
              <w:rPr>
                <w:rFonts w:ascii="Times New Roman" w:hAnsi="Times New Roman" w:cs="Times New Roman"/>
              </w:rPr>
              <w:t xml:space="preserve"> ля-ля-ля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  <w:r w:rsidRPr="0074278F">
              <w:rPr>
                <w:rFonts w:ascii="Times New Roman" w:hAnsi="Times New Roman" w:cs="Times New Roman"/>
              </w:rPr>
              <w:t>С новенькой игрушкой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Мама с ребенком бежит по кругу</w:t>
            </w: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6C6295">
            <w:pPr>
              <w:rPr>
                <w:rFonts w:ascii="Times New Roman" w:hAnsi="Times New Roman" w:cs="Times New Roman"/>
                <w:i/>
              </w:rPr>
            </w:pPr>
          </w:p>
          <w:p w:rsidR="0074278F" w:rsidRPr="0074278F" w:rsidRDefault="0074278F" w:rsidP="0074278F">
            <w:pPr>
              <w:rPr>
                <w:rFonts w:ascii="Times New Roman" w:hAnsi="Times New Roman" w:cs="Times New Roman"/>
                <w:i/>
              </w:rPr>
            </w:pPr>
            <w:r w:rsidRPr="0074278F">
              <w:rPr>
                <w:rFonts w:ascii="Times New Roman" w:hAnsi="Times New Roman" w:cs="Times New Roman"/>
                <w:i/>
              </w:rPr>
              <w:t>Остановились. Стучат погремушкой по ладошке</w:t>
            </w:r>
          </w:p>
        </w:tc>
      </w:tr>
    </w:tbl>
    <w:p w:rsidR="0096541B" w:rsidRDefault="0096541B"/>
    <w:p w:rsidR="0074278F" w:rsidRPr="00A6462A" w:rsidRDefault="0074278F" w:rsidP="00742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62A">
        <w:rPr>
          <w:rFonts w:ascii="Times New Roman" w:hAnsi="Times New Roman" w:cs="Times New Roman"/>
          <w:sz w:val="28"/>
          <w:szCs w:val="28"/>
        </w:rPr>
        <w:lastRenderedPageBreak/>
        <w:t>МДОУ «Центр развития ребенка – детский сад «Улыбка»</w:t>
      </w:r>
    </w:p>
    <w:p w:rsidR="0074278F" w:rsidRPr="00A6462A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Pr="00A6462A" w:rsidRDefault="0074278F" w:rsidP="0074278F">
      <w:pPr>
        <w:jc w:val="center"/>
        <w:rPr>
          <w:rFonts w:ascii="Colonna MT" w:hAnsi="Colonna MT" w:cs="Times New Roman"/>
          <w:b/>
          <w:i/>
          <w:color w:val="00B050"/>
          <w:sz w:val="44"/>
          <w:szCs w:val="44"/>
        </w:rPr>
      </w:pPr>
      <w:r w:rsidRPr="00A6462A">
        <w:rPr>
          <w:rFonts w:ascii="Georgia" w:hAnsi="Georgia" w:cs="Times New Roman"/>
          <w:b/>
          <w:i/>
          <w:color w:val="00B050"/>
          <w:sz w:val="44"/>
          <w:szCs w:val="44"/>
        </w:rPr>
        <w:t>Центр</w:t>
      </w:r>
      <w:r w:rsidRPr="00A6462A">
        <w:rPr>
          <w:rFonts w:ascii="Colonna MT" w:hAnsi="Colonna MT" w:cs="Times New Roman"/>
          <w:b/>
          <w:i/>
          <w:color w:val="00B050"/>
          <w:sz w:val="44"/>
          <w:szCs w:val="44"/>
        </w:rPr>
        <w:t xml:space="preserve"> </w:t>
      </w:r>
      <w:r w:rsidRPr="00A6462A">
        <w:rPr>
          <w:rFonts w:ascii="Georgia" w:hAnsi="Georgia" w:cs="Times New Roman"/>
          <w:b/>
          <w:i/>
          <w:color w:val="00B050"/>
          <w:sz w:val="44"/>
          <w:szCs w:val="44"/>
        </w:rPr>
        <w:t>игровой</w:t>
      </w:r>
      <w:r w:rsidRPr="00A6462A">
        <w:rPr>
          <w:rFonts w:ascii="Colonna MT" w:hAnsi="Colonna MT" w:cs="Times New Roman"/>
          <w:b/>
          <w:i/>
          <w:color w:val="00B050"/>
          <w:sz w:val="44"/>
          <w:szCs w:val="44"/>
        </w:rPr>
        <w:t xml:space="preserve"> </w:t>
      </w:r>
    </w:p>
    <w:p w:rsidR="0074278F" w:rsidRPr="00A6462A" w:rsidRDefault="0074278F" w:rsidP="0074278F">
      <w:pPr>
        <w:jc w:val="center"/>
        <w:rPr>
          <w:rFonts w:ascii="Colonna MT" w:hAnsi="Colonna MT" w:cs="Times New Roman"/>
          <w:b/>
          <w:i/>
          <w:color w:val="00B050"/>
          <w:sz w:val="44"/>
          <w:szCs w:val="44"/>
        </w:rPr>
      </w:pPr>
      <w:r w:rsidRPr="00A6462A">
        <w:rPr>
          <w:rFonts w:ascii="Georgia" w:hAnsi="Georgia" w:cs="Times New Roman"/>
          <w:b/>
          <w:i/>
          <w:color w:val="00B050"/>
          <w:sz w:val="44"/>
          <w:szCs w:val="44"/>
        </w:rPr>
        <w:t>поддержки</w:t>
      </w:r>
      <w:r w:rsidRPr="00A6462A">
        <w:rPr>
          <w:rFonts w:ascii="Colonna MT" w:hAnsi="Colonna MT" w:cs="Times New Roman"/>
          <w:b/>
          <w:i/>
          <w:color w:val="00B050"/>
          <w:sz w:val="44"/>
          <w:szCs w:val="44"/>
        </w:rPr>
        <w:t xml:space="preserve"> </w:t>
      </w:r>
      <w:r w:rsidRPr="00A6462A">
        <w:rPr>
          <w:rFonts w:ascii="Georgia" w:hAnsi="Georgia" w:cs="Times New Roman"/>
          <w:b/>
          <w:i/>
          <w:color w:val="00B050"/>
          <w:sz w:val="44"/>
          <w:szCs w:val="44"/>
        </w:rPr>
        <w:t>ребенка</w:t>
      </w:r>
    </w:p>
    <w:p w:rsidR="0074278F" w:rsidRPr="00A6462A" w:rsidRDefault="0074278F" w:rsidP="0074278F">
      <w:pPr>
        <w:jc w:val="center"/>
        <w:rPr>
          <w:rFonts w:ascii="Colonna MT" w:hAnsi="Colonna MT" w:cs="Times New Roman"/>
          <w:i/>
          <w:sz w:val="44"/>
          <w:szCs w:val="4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CDA" w:rsidRDefault="00733CDA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Pr="00733CDA" w:rsidRDefault="0074278F" w:rsidP="0074278F">
      <w:pPr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733CDA">
        <w:rPr>
          <w:rFonts w:ascii="Times New Roman" w:hAnsi="Times New Roman" w:cs="Times New Roman"/>
          <w:i/>
          <w:color w:val="FF0000"/>
          <w:sz w:val="36"/>
          <w:szCs w:val="36"/>
        </w:rPr>
        <w:t>«Музыкальное развитие ребенка в семье»</w:t>
      </w: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CDA" w:rsidRDefault="00733CDA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1184" cy="1660634"/>
            <wp:effectExtent l="19050" t="0" r="0" b="0"/>
            <wp:docPr id="1" name="Рисунок 1" descr="D:\работа 2014 -2015 уч.г\ЦИПР\фото\петрушка\DSC08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2014 -2015 уч.г\ЦИПР\фото\петрушка\DSC08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84" cy="166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3CDA" w:rsidRDefault="00733CDA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4278F" w:rsidP="00742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278F" w:rsidRDefault="00733CDA" w:rsidP="0074278F">
      <w:pPr>
        <w:jc w:val="center"/>
        <w:rPr>
          <w:rFonts w:asciiTheme="majorHAnsi" w:hAnsiTheme="majorHAnsi" w:cs="Times New Roman"/>
          <w:color w:val="FF0000"/>
          <w:sz w:val="32"/>
          <w:szCs w:val="32"/>
        </w:rPr>
      </w:pPr>
      <w:r w:rsidRPr="00A6462A">
        <w:rPr>
          <w:rFonts w:asciiTheme="majorHAnsi" w:hAnsiTheme="majorHAnsi" w:cs="Times New Roman"/>
          <w:color w:val="FF0000"/>
          <w:sz w:val="32"/>
          <w:szCs w:val="32"/>
        </w:rPr>
        <w:t>Методические рекомендации</w:t>
      </w:r>
    </w:p>
    <w:p w:rsidR="00A6462A" w:rsidRPr="00A6462A" w:rsidRDefault="00A6462A" w:rsidP="0074278F">
      <w:pPr>
        <w:jc w:val="center"/>
        <w:rPr>
          <w:rFonts w:asciiTheme="majorHAnsi" w:hAnsiTheme="majorHAnsi" w:cs="Times New Roman"/>
          <w:color w:val="FF0000"/>
          <w:sz w:val="32"/>
          <w:szCs w:val="32"/>
        </w:rPr>
      </w:pPr>
    </w:p>
    <w:p w:rsidR="00733CDA" w:rsidRPr="00A6462A" w:rsidRDefault="00733CDA" w:rsidP="0074278F">
      <w:pPr>
        <w:jc w:val="center"/>
        <w:rPr>
          <w:rFonts w:asciiTheme="majorHAnsi" w:hAnsiTheme="majorHAnsi" w:cs="Times New Roman"/>
          <w:b/>
          <w:i/>
          <w:color w:val="00B0F0"/>
          <w:sz w:val="28"/>
          <w:szCs w:val="28"/>
        </w:rPr>
      </w:pPr>
      <w:r w:rsidRPr="00A6462A">
        <w:rPr>
          <w:rFonts w:asciiTheme="majorHAnsi" w:hAnsiTheme="majorHAnsi" w:cs="Times New Roman"/>
          <w:b/>
          <w:i/>
          <w:color w:val="00B0F0"/>
          <w:sz w:val="28"/>
          <w:szCs w:val="28"/>
        </w:rPr>
        <w:t>Музыкальное развитие</w:t>
      </w:r>
    </w:p>
    <w:p w:rsidR="00733CDA" w:rsidRPr="00A6462A" w:rsidRDefault="00733CDA" w:rsidP="0074278F">
      <w:pPr>
        <w:jc w:val="center"/>
        <w:rPr>
          <w:rFonts w:asciiTheme="majorHAnsi" w:hAnsiTheme="majorHAnsi" w:cs="Times New Roman"/>
          <w:b/>
          <w:i/>
          <w:color w:val="00B0F0"/>
          <w:sz w:val="28"/>
          <w:szCs w:val="28"/>
        </w:rPr>
      </w:pPr>
    </w:p>
    <w:p w:rsidR="00733CDA" w:rsidRDefault="00733CDA" w:rsidP="0074278F">
      <w:pPr>
        <w:jc w:val="center"/>
        <w:rPr>
          <w:rFonts w:asciiTheme="majorHAnsi" w:hAnsiTheme="majorHAnsi" w:cs="Times New Roman"/>
          <w:color w:val="00B0F0"/>
          <w:sz w:val="32"/>
          <w:szCs w:val="32"/>
        </w:rPr>
      </w:pPr>
    </w:p>
    <w:p w:rsidR="00733CDA" w:rsidRPr="00A6462A" w:rsidRDefault="00733CDA" w:rsidP="00A6462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6462A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Музыкальное развитие оказывает ничем не заменимое  воздействие на  общее  развитие   малыша: формируется   эмоциональная сфера, совершенствуется мышление, ребенок становится чутким к красоте в искусстве и жизни. </w:t>
      </w:r>
    </w:p>
    <w:p w:rsidR="00733CDA" w:rsidRPr="00A6462A" w:rsidRDefault="00733CDA" w:rsidP="00A6462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6462A">
        <w:rPr>
          <w:rFonts w:ascii="Times New Roman" w:hAnsi="Times New Roman" w:cs="Times New Roman"/>
          <w:sz w:val="24"/>
          <w:szCs w:val="24"/>
        </w:rPr>
        <w:t>Очень важно, чтобы  уже  в   раннем  возрасте  рядом  с  ребенком оказался взрослый, который  смог бы раскрыть перед ним красоту музыки, дать возможность ее прочувствовать.</w:t>
      </w:r>
    </w:p>
    <w:p w:rsidR="00733CDA" w:rsidRPr="00A6462A" w:rsidRDefault="00733CDA" w:rsidP="00A6462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6462A">
        <w:rPr>
          <w:rFonts w:ascii="Times New Roman" w:hAnsi="Times New Roman" w:cs="Times New Roman"/>
          <w:sz w:val="24"/>
          <w:szCs w:val="24"/>
        </w:rPr>
        <w:t>Во всем мире признано, что лучшие условия для развития воспитания ребенка раннего возраста,  в  том  числе  и  музыкального, создаются в семье.</w:t>
      </w:r>
    </w:p>
    <w:p w:rsidR="00733CDA" w:rsidRPr="00A6462A" w:rsidRDefault="00733CDA" w:rsidP="00A6462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6462A">
        <w:rPr>
          <w:rFonts w:ascii="Times New Roman" w:hAnsi="Times New Roman" w:cs="Times New Roman"/>
          <w:sz w:val="24"/>
          <w:szCs w:val="24"/>
        </w:rPr>
        <w:t>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 знакомство с музыкой. Отсутствие музыкальных впечатлений делает невозможным усвоение музыкального языка.</w:t>
      </w:r>
    </w:p>
    <w:p w:rsidR="00733CDA" w:rsidRPr="00A6462A" w:rsidRDefault="00733CDA" w:rsidP="00733CDA">
      <w:pPr>
        <w:rPr>
          <w:rFonts w:ascii="Times New Roman" w:hAnsi="Times New Roman" w:cs="Times New Roman"/>
          <w:sz w:val="24"/>
          <w:szCs w:val="24"/>
        </w:rPr>
      </w:pPr>
      <w:r w:rsidRPr="00A6462A">
        <w:rPr>
          <w:rFonts w:ascii="Times New Roman" w:hAnsi="Times New Roman" w:cs="Times New Roman"/>
          <w:sz w:val="24"/>
          <w:szCs w:val="24"/>
        </w:rPr>
        <w:t>Чувство ритма заложено в каждом ребенке, но чувству музыки  можно и обучить. Нужно слушать вместе с ребенком любую музыку, а также детские и колыбельные песенки. Следует поощрять в  нем желание танцевать, маршировать, прихлопывать в ладоши, поощрять также желание играть на музыкальных инструментах. Первым   инструментом  может   быть   один   из ударных, а таковым может  служить   все, начиная от сковородки и заканчивая бубном.</w:t>
      </w:r>
    </w:p>
    <w:p w:rsidR="00733CDA" w:rsidRPr="00A6462A" w:rsidRDefault="00733CDA" w:rsidP="00A6462A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6462A">
        <w:rPr>
          <w:rFonts w:ascii="Times New Roman" w:hAnsi="Times New Roman" w:cs="Times New Roman"/>
          <w:sz w:val="24"/>
          <w:szCs w:val="24"/>
        </w:rPr>
        <w:t>С.Лупан</w:t>
      </w:r>
      <w:proofErr w:type="spellEnd"/>
      <w:r w:rsidRPr="00A6462A">
        <w:rPr>
          <w:rFonts w:ascii="Times New Roman" w:hAnsi="Times New Roman" w:cs="Times New Roman"/>
          <w:sz w:val="24"/>
          <w:szCs w:val="24"/>
        </w:rPr>
        <w:t xml:space="preserve"> в своей книге «Поверь в свое дитя» призывает родителей: </w:t>
      </w:r>
      <w:r w:rsidRPr="00A6462A">
        <w:rPr>
          <w:rFonts w:ascii="Times New Roman" w:hAnsi="Times New Roman" w:cs="Times New Roman"/>
          <w:b/>
          <w:sz w:val="24"/>
          <w:szCs w:val="24"/>
        </w:rPr>
        <w:t>«Пойте!»</w:t>
      </w:r>
      <w:r w:rsidRPr="00A6462A">
        <w:rPr>
          <w:rFonts w:ascii="Times New Roman" w:hAnsi="Times New Roman" w:cs="Times New Roman"/>
          <w:sz w:val="24"/>
          <w:szCs w:val="24"/>
        </w:rPr>
        <w:t xml:space="preserve">   Если родители стесняются своего пения, лучше делать это только в присутствии малыша. Следует петь детские песни, для того чтобы ребенок усвоил  серию простых мелодий и научился их воспроизводить, нужно петь и «взрослые» песни. </w:t>
      </w:r>
    </w:p>
    <w:p w:rsidR="008B292B" w:rsidRPr="00A6462A" w:rsidRDefault="008B292B" w:rsidP="00733CDA">
      <w:pPr>
        <w:rPr>
          <w:rFonts w:ascii="Times New Roman" w:hAnsi="Times New Roman" w:cs="Times New Roman"/>
          <w:sz w:val="24"/>
          <w:szCs w:val="24"/>
        </w:rPr>
      </w:pPr>
    </w:p>
    <w:p w:rsidR="00733CDA" w:rsidRPr="00A6462A" w:rsidRDefault="008B292B" w:rsidP="00733CDA">
      <w:pPr>
        <w:rPr>
          <w:rFonts w:ascii="Times New Roman" w:hAnsi="Times New Roman" w:cs="Times New Roman"/>
          <w:b/>
          <w:sz w:val="24"/>
          <w:szCs w:val="24"/>
        </w:rPr>
      </w:pPr>
      <w:r w:rsidRPr="00A646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0B42C4B" wp14:editId="1B13FCC2">
            <wp:extent cx="1523619" cy="1143000"/>
            <wp:effectExtent l="19050" t="0" r="381" b="0"/>
            <wp:docPr id="5" name="Рисунок 2" descr="D:\работа 2014 -2015 уч.г\ЦИПР\фото\открытие\DSC07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2014 -2015 уч.г\ЦИПР\фото\открытие\DSC07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83" cy="114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62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4A6C" w:rsidRPr="00A6462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4A6C" w:rsidRPr="00A646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D46B34" wp14:editId="38218F3B">
            <wp:extent cx="1625194" cy="1219200"/>
            <wp:effectExtent l="19050" t="0" r="0" b="0"/>
            <wp:docPr id="7" name="Рисунок 4" descr="D:\работа 2014 -2015 уч.г\ЦИПР\фото\мишка\DSC08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2014 -2015 уч.г\ЦИПР\фото\мишка\DSC08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164" cy="122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A6C" w:rsidRPr="00A646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646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3CDA" w:rsidRPr="00A6462A" w:rsidRDefault="00485075" w:rsidP="00485075">
      <w:pPr>
        <w:jc w:val="center"/>
        <w:rPr>
          <w:rFonts w:ascii="Times New Roman" w:hAnsi="Times New Roman" w:cs="Times New Roman"/>
          <w:b/>
          <w:color w:val="00B050"/>
        </w:rPr>
      </w:pPr>
      <w:r w:rsidRPr="00A6462A">
        <w:rPr>
          <w:rFonts w:ascii="Times New Roman" w:hAnsi="Times New Roman" w:cs="Times New Roman"/>
          <w:b/>
          <w:noProof/>
          <w:color w:val="00B050"/>
          <w:lang w:eastAsia="ru-RU"/>
        </w:rPr>
        <w:lastRenderedPageBreak/>
        <w:drawing>
          <wp:inline distT="0" distB="0" distL="0" distR="0" wp14:anchorId="7A80AACA" wp14:editId="3524F7DA">
            <wp:extent cx="1104900" cy="685800"/>
            <wp:effectExtent l="19050" t="0" r="0" b="0"/>
            <wp:docPr id="4" name="Рисунок 1" descr="C:\Users\Ольга\Documents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cuments\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DA" w:rsidRPr="00A6462A" w:rsidRDefault="00733CDA" w:rsidP="00733CDA">
      <w:pPr>
        <w:rPr>
          <w:rFonts w:ascii="Times New Roman" w:hAnsi="Times New Roman" w:cs="Times New Roman"/>
          <w:b/>
        </w:rPr>
      </w:pP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1.</w:t>
      </w:r>
      <w:r w:rsidRPr="00A6462A">
        <w:rPr>
          <w:rFonts w:ascii="Times New Roman" w:hAnsi="Times New Roman" w:cs="Times New Roman"/>
        </w:rPr>
        <w:t xml:space="preserve"> Пусть в вашем доме царит дух любви и уважения к музыке.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2.</w:t>
      </w:r>
      <w:r w:rsidRPr="00A6462A">
        <w:rPr>
          <w:rFonts w:ascii="Times New Roman" w:hAnsi="Times New Roman" w:cs="Times New Roman"/>
        </w:rPr>
        <w:t xml:space="preserve"> Постигайте музыку вместе с ребенком, удивляйтесь, огорчайтесь, радуйтесь вместе с ним, когда музыка звучит. 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3.</w:t>
      </w:r>
      <w:r w:rsidRPr="00A6462A">
        <w:rPr>
          <w:rFonts w:ascii="Times New Roman" w:hAnsi="Times New Roman" w:cs="Times New Roman"/>
        </w:rPr>
        <w:t xml:space="preserve"> Пусть музыка будет желанным и почетным гостем в вашем доме.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4.</w:t>
      </w:r>
      <w:r w:rsidRPr="00A6462A">
        <w:rPr>
          <w:rFonts w:ascii="Times New Roman" w:hAnsi="Times New Roman" w:cs="Times New Roman"/>
        </w:rPr>
        <w:t xml:space="preserve">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5.</w:t>
      </w:r>
      <w:r w:rsidRPr="00A6462A">
        <w:rPr>
          <w:rFonts w:ascii="Times New Roman" w:hAnsi="Times New Roman" w:cs="Times New Roman"/>
        </w:rPr>
        <w:t xml:space="preserve"> Приучайте детей к внимательному слушанию музыки, просто так  включенный телевизор – враг музыкального воспитания. Музыка воздействует только в том случае если ее слушать.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6.</w:t>
      </w:r>
      <w:r w:rsidRPr="00A6462A">
        <w:rPr>
          <w:rFonts w:ascii="Times New Roman" w:hAnsi="Times New Roman" w:cs="Times New Roman"/>
        </w:rPr>
        <w:t xml:space="preserve">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7.</w:t>
      </w:r>
      <w:r w:rsidRPr="00A6462A">
        <w:rPr>
          <w:rFonts w:ascii="Times New Roman" w:hAnsi="Times New Roman" w:cs="Times New Roman"/>
        </w:rPr>
        <w:t xml:space="preserve"> Раннее проявление музыкальных способностей говорит о необходимости начинать музыкальное развитие ребенка как можно раньше.  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8.</w:t>
      </w:r>
      <w:r w:rsidRPr="00A6462A">
        <w:rPr>
          <w:rFonts w:ascii="Times New Roman" w:hAnsi="Times New Roman" w:cs="Times New Roman"/>
        </w:rPr>
        <w:t xml:space="preserve"> Не следует огорчаться, если у вашего малыша </w:t>
      </w:r>
      <w:proofErr w:type="gramStart"/>
      <w:r w:rsidRPr="00A6462A">
        <w:rPr>
          <w:rFonts w:ascii="Times New Roman" w:hAnsi="Times New Roman" w:cs="Times New Roman"/>
        </w:rPr>
        <w:t>нет настроения что-нибудь спеть</w:t>
      </w:r>
      <w:proofErr w:type="gramEnd"/>
      <w:r w:rsidRPr="00A6462A">
        <w:rPr>
          <w:rFonts w:ascii="Times New Roman" w:hAnsi="Times New Roman" w:cs="Times New Roman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</w:rPr>
        <w:t xml:space="preserve"> Не расстраивайтесь! Количественные накопления обязательно перейдут </w:t>
      </w:r>
      <w:proofErr w:type="gramStart"/>
      <w:r w:rsidRPr="00A6462A">
        <w:rPr>
          <w:rFonts w:ascii="Times New Roman" w:hAnsi="Times New Roman" w:cs="Times New Roman"/>
        </w:rPr>
        <w:t>в</w:t>
      </w:r>
      <w:proofErr w:type="gramEnd"/>
      <w:r w:rsidRPr="00A6462A">
        <w:rPr>
          <w:rFonts w:ascii="Times New Roman" w:hAnsi="Times New Roman" w:cs="Times New Roman"/>
        </w:rPr>
        <w:t xml:space="preserve"> качественные. Для этого потребуется время и терпение.</w:t>
      </w:r>
    </w:p>
    <w:p w:rsidR="00733CDA" w:rsidRPr="00A6462A" w:rsidRDefault="00733CDA" w:rsidP="00733CDA">
      <w:pPr>
        <w:rPr>
          <w:rFonts w:ascii="Times New Roman" w:hAnsi="Times New Roman" w:cs="Times New Roman"/>
        </w:rPr>
      </w:pPr>
      <w:r w:rsidRPr="00A6462A">
        <w:rPr>
          <w:rFonts w:ascii="Times New Roman" w:hAnsi="Times New Roman" w:cs="Times New Roman"/>
          <w:b/>
        </w:rPr>
        <w:t>9.</w:t>
      </w:r>
      <w:r w:rsidRPr="00A6462A">
        <w:rPr>
          <w:rFonts w:ascii="Times New Roman" w:hAnsi="Times New Roman" w:cs="Times New Roman"/>
        </w:rPr>
        <w:t xml:space="preserve"> Отсутствие </w:t>
      </w:r>
      <w:proofErr w:type="gramStart"/>
      <w:r w:rsidRPr="00A6462A">
        <w:rPr>
          <w:rFonts w:ascii="Times New Roman" w:hAnsi="Times New Roman" w:cs="Times New Roman"/>
        </w:rPr>
        <w:t>какой-либо</w:t>
      </w:r>
      <w:proofErr w:type="gramEnd"/>
      <w:r w:rsidRPr="00A6462A">
        <w:rPr>
          <w:rFonts w:ascii="Times New Roman" w:hAnsi="Times New Roman" w:cs="Times New Roman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733CDA" w:rsidRDefault="00733CDA" w:rsidP="00733CDA"/>
    <w:p w:rsidR="00733CDA" w:rsidRPr="00733CDA" w:rsidRDefault="00432288" w:rsidP="00733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9797" cy="1200150"/>
            <wp:effectExtent l="19050" t="0" r="403" b="0"/>
            <wp:docPr id="2" name="Рисунок 1" descr="D:\работа 2014 -2015 уч.г\ЦИПР\фото\мишка\DSC08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2014 -2015 уч.г\ЦИПР\фото\мишка\DSC081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18" cy="120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4A6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1150432"/>
            <wp:effectExtent l="19050" t="0" r="9525" b="0"/>
            <wp:docPr id="3" name="Рисунок 2" descr="D:\работа 2014 -2015 уч.г\ЦИПР\фото\открытие\DSC07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2014 -2015 уч.г\ЦИПР\фото\открытие\DSC07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573" cy="114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CDA" w:rsidRPr="00733CDA" w:rsidSect="00F54A6C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278F"/>
    <w:rsid w:val="00432288"/>
    <w:rsid w:val="00485075"/>
    <w:rsid w:val="00537DC2"/>
    <w:rsid w:val="00603375"/>
    <w:rsid w:val="00733CDA"/>
    <w:rsid w:val="0074278F"/>
    <w:rsid w:val="008B292B"/>
    <w:rsid w:val="00941C2A"/>
    <w:rsid w:val="0096541B"/>
    <w:rsid w:val="00A6462A"/>
    <w:rsid w:val="00F11AF0"/>
    <w:rsid w:val="00F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27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cp:lastPrinted>2015-04-07T11:28:00Z</cp:lastPrinted>
  <dcterms:created xsi:type="dcterms:W3CDTF">2015-03-21T09:15:00Z</dcterms:created>
  <dcterms:modified xsi:type="dcterms:W3CDTF">2015-04-07T11:30:00Z</dcterms:modified>
</cp:coreProperties>
</file>