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6E" w:rsidRPr="00274F38" w:rsidRDefault="009A46DF" w:rsidP="00E8066E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274F38">
        <w:rPr>
          <w:rStyle w:val="a4"/>
          <w:color w:val="FF0000"/>
          <w:sz w:val="28"/>
          <w:szCs w:val="28"/>
        </w:rPr>
        <w:t>Организация лечебно</w:t>
      </w:r>
      <w:r w:rsidR="00E8066E" w:rsidRPr="00274F38">
        <w:rPr>
          <w:rStyle w:val="a4"/>
          <w:color w:val="FF0000"/>
          <w:sz w:val="28"/>
          <w:szCs w:val="28"/>
        </w:rPr>
        <w:t xml:space="preserve">-оздоровительного питания в </w:t>
      </w:r>
    </w:p>
    <w:p w:rsidR="00E8066E" w:rsidRPr="00274F38" w:rsidRDefault="00E8066E" w:rsidP="00E8066E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274F38">
        <w:rPr>
          <w:rStyle w:val="a4"/>
          <w:color w:val="FF0000"/>
          <w:sz w:val="28"/>
          <w:szCs w:val="28"/>
        </w:rPr>
        <w:t>санатории- профилактории «Зеленый Мыс»</w:t>
      </w:r>
    </w:p>
    <w:p w:rsidR="009A46DF" w:rsidRPr="00274F38" w:rsidRDefault="009A46DF" w:rsidP="00C025C7">
      <w:pPr>
        <w:pStyle w:val="a3"/>
        <w:jc w:val="both"/>
        <w:rPr>
          <w:color w:val="001E14"/>
          <w:sz w:val="28"/>
          <w:szCs w:val="28"/>
        </w:rPr>
      </w:pPr>
      <w:r w:rsidRPr="00274F38">
        <w:rPr>
          <w:color w:val="001E14"/>
          <w:sz w:val="28"/>
          <w:szCs w:val="28"/>
        </w:rPr>
        <w:t> </w:t>
      </w:r>
      <w:r w:rsidR="00C025C7" w:rsidRPr="00274F38">
        <w:rPr>
          <w:color w:val="001E14"/>
          <w:sz w:val="28"/>
          <w:szCs w:val="28"/>
        </w:rPr>
        <w:t xml:space="preserve">          </w:t>
      </w:r>
      <w:r w:rsidR="00E8066E" w:rsidRPr="00274F38">
        <w:rPr>
          <w:color w:val="001E14"/>
          <w:sz w:val="28"/>
          <w:szCs w:val="28"/>
        </w:rPr>
        <w:t>О</w:t>
      </w:r>
      <w:r w:rsidRPr="00274F38">
        <w:rPr>
          <w:color w:val="001E14"/>
          <w:sz w:val="28"/>
          <w:szCs w:val="28"/>
        </w:rPr>
        <w:t>существляется в соответствии с приказом МЗ № 330 от 05.08.2003 года «О мерах по совершенствованию лечебного питания в лечебно-профилактических учреждениях Российской Федерации».</w:t>
      </w:r>
    </w:p>
    <w:p w:rsidR="009A46DF" w:rsidRPr="00274F38" w:rsidRDefault="00274F38" w:rsidP="00C025C7">
      <w:pPr>
        <w:pStyle w:val="a3"/>
        <w:jc w:val="both"/>
        <w:rPr>
          <w:color w:val="001E14"/>
          <w:sz w:val="28"/>
          <w:szCs w:val="28"/>
        </w:rPr>
      </w:pPr>
      <w:r>
        <w:rPr>
          <w:color w:val="001E14"/>
          <w:sz w:val="28"/>
          <w:szCs w:val="28"/>
        </w:rPr>
        <w:t xml:space="preserve">         </w:t>
      </w:r>
      <w:r w:rsidR="009A46DF" w:rsidRPr="00274F38">
        <w:rPr>
          <w:color w:val="001E14"/>
          <w:sz w:val="28"/>
          <w:szCs w:val="28"/>
        </w:rPr>
        <w:t>Питание в санатории-профилактории «Зеленый мыс» диетическое, организовано в 2 смены, 6-ти разовое, (на поздний ужин кефир).</w:t>
      </w:r>
    </w:p>
    <w:p w:rsidR="009A46DF" w:rsidRPr="00274F38" w:rsidRDefault="009A46DF" w:rsidP="00C025C7">
      <w:pPr>
        <w:pStyle w:val="a3"/>
        <w:jc w:val="center"/>
        <w:rPr>
          <w:color w:val="001E14"/>
          <w:sz w:val="28"/>
          <w:szCs w:val="28"/>
        </w:rPr>
      </w:pPr>
      <w:r w:rsidRPr="00274F38">
        <w:rPr>
          <w:rStyle w:val="a5"/>
          <w:color w:val="001E14"/>
          <w:sz w:val="28"/>
          <w:szCs w:val="28"/>
        </w:rPr>
        <w:t>Диеты, применяемые в лечебном питании санатория:</w:t>
      </w:r>
    </w:p>
    <w:p w:rsidR="00C025C7" w:rsidRPr="00274F38" w:rsidRDefault="009A46DF" w:rsidP="00C025C7">
      <w:pPr>
        <w:pStyle w:val="a3"/>
        <w:spacing w:after="240" w:afterAutospacing="0"/>
        <w:jc w:val="both"/>
        <w:rPr>
          <w:color w:val="001E14"/>
          <w:sz w:val="28"/>
          <w:szCs w:val="28"/>
        </w:rPr>
      </w:pPr>
      <w:r w:rsidRPr="00274F38">
        <w:rPr>
          <w:color w:val="001E14"/>
          <w:sz w:val="28"/>
          <w:szCs w:val="28"/>
        </w:rPr>
        <w:t>№ 9 – при заболеваниях сахарным диабетом;</w:t>
      </w:r>
    </w:p>
    <w:p w:rsidR="00C025C7" w:rsidRPr="00274F38" w:rsidRDefault="009A46DF" w:rsidP="00C025C7">
      <w:pPr>
        <w:pStyle w:val="a3"/>
        <w:spacing w:after="240" w:afterAutospacing="0"/>
        <w:jc w:val="both"/>
        <w:rPr>
          <w:color w:val="001E14"/>
          <w:sz w:val="28"/>
          <w:szCs w:val="28"/>
        </w:rPr>
      </w:pPr>
      <w:r w:rsidRPr="00274F38">
        <w:rPr>
          <w:color w:val="001E14"/>
          <w:sz w:val="28"/>
          <w:szCs w:val="28"/>
        </w:rPr>
        <w:t>№ 5 – при заболеваниях желудочно-кишечного тракта;</w:t>
      </w:r>
    </w:p>
    <w:p w:rsidR="009A46DF" w:rsidRPr="00274F38" w:rsidRDefault="009A46DF" w:rsidP="00C025C7">
      <w:pPr>
        <w:pStyle w:val="a3"/>
        <w:spacing w:after="240" w:afterAutospacing="0"/>
        <w:jc w:val="both"/>
        <w:rPr>
          <w:color w:val="001E14"/>
          <w:sz w:val="28"/>
          <w:szCs w:val="28"/>
        </w:rPr>
      </w:pPr>
      <w:r w:rsidRPr="00274F38">
        <w:rPr>
          <w:color w:val="001E14"/>
          <w:sz w:val="28"/>
          <w:szCs w:val="28"/>
        </w:rPr>
        <w:t>№ 15 – общая диета;</w:t>
      </w:r>
    </w:p>
    <w:p w:rsidR="009A46DF" w:rsidRPr="00C025C7" w:rsidRDefault="00C025C7" w:rsidP="00C025C7">
      <w:pPr>
        <w:pStyle w:val="a3"/>
        <w:jc w:val="both"/>
        <w:rPr>
          <w:color w:val="001E14"/>
          <w:sz w:val="28"/>
          <w:szCs w:val="28"/>
        </w:rPr>
      </w:pPr>
      <w:r>
        <w:rPr>
          <w:rStyle w:val="a5"/>
          <w:color w:val="001E14"/>
          <w:sz w:val="28"/>
          <w:szCs w:val="28"/>
        </w:rPr>
        <w:t xml:space="preserve">        </w:t>
      </w:r>
      <w:r w:rsidR="009A46DF" w:rsidRPr="00C025C7">
        <w:rPr>
          <w:rStyle w:val="a5"/>
          <w:color w:val="001E14"/>
          <w:sz w:val="28"/>
          <w:szCs w:val="28"/>
        </w:rPr>
        <w:t>Питание – основа жизни</w:t>
      </w:r>
      <w:r w:rsidR="009A46DF" w:rsidRPr="00C025C7">
        <w:rPr>
          <w:color w:val="001E14"/>
          <w:sz w:val="28"/>
          <w:szCs w:val="28"/>
        </w:rPr>
        <w:t>, основа здоровья, главный фактор, определяющий долголетие и работоспособность.</w:t>
      </w:r>
    </w:p>
    <w:p w:rsidR="00A16CAE" w:rsidRDefault="00C025C7" w:rsidP="00C025C7">
      <w:pPr>
        <w:pStyle w:val="a3"/>
        <w:jc w:val="both"/>
        <w:rPr>
          <w:color w:val="001E14"/>
          <w:sz w:val="28"/>
          <w:szCs w:val="28"/>
        </w:rPr>
      </w:pPr>
      <w:r>
        <w:rPr>
          <w:color w:val="001E14"/>
          <w:sz w:val="28"/>
          <w:szCs w:val="28"/>
        </w:rPr>
        <w:t xml:space="preserve">       </w:t>
      </w:r>
      <w:r w:rsidRPr="00C025C7">
        <w:rPr>
          <w:color w:val="001E14"/>
          <w:sz w:val="28"/>
          <w:szCs w:val="28"/>
        </w:rPr>
        <w:t>Кроме того, при назначении диеты учитываются время приема пищи, число ее приемов в течение всего дня, а также распределение питательных и энергетических показателей рациона для отдыхающих.</w:t>
      </w:r>
    </w:p>
    <w:p w:rsidR="00C025C7" w:rsidRPr="00C025C7" w:rsidRDefault="00A16CAE" w:rsidP="00C025C7">
      <w:pPr>
        <w:pStyle w:val="a3"/>
        <w:jc w:val="both"/>
        <w:rPr>
          <w:color w:val="001E14"/>
          <w:sz w:val="28"/>
          <w:szCs w:val="28"/>
        </w:rPr>
      </w:pPr>
      <w:r>
        <w:rPr>
          <w:color w:val="001E14"/>
          <w:sz w:val="28"/>
          <w:szCs w:val="28"/>
        </w:rPr>
        <w:t xml:space="preserve">      </w:t>
      </w:r>
      <w:r w:rsidR="00C025C7" w:rsidRPr="00C025C7">
        <w:rPr>
          <w:color w:val="001E14"/>
          <w:sz w:val="28"/>
          <w:szCs w:val="28"/>
        </w:rPr>
        <w:t xml:space="preserve">Соблюдая все рекомендации лечащего доктора и </w:t>
      </w:r>
      <w:r w:rsidR="00C025C7" w:rsidRPr="00C025C7">
        <w:rPr>
          <w:color w:val="001E14"/>
          <w:sz w:val="28"/>
          <w:szCs w:val="28"/>
        </w:rPr>
        <w:t>администратора (по питанию)</w:t>
      </w:r>
      <w:r w:rsidR="00C025C7" w:rsidRPr="00C025C7">
        <w:rPr>
          <w:color w:val="001E14"/>
          <w:sz w:val="28"/>
          <w:szCs w:val="28"/>
        </w:rPr>
        <w:t>, каждый отдыхающий сможет почувствовать улучшение состояния организма, независимо от того, каким было его здоровье по приезде в санаторий.</w:t>
      </w:r>
    </w:p>
    <w:p w:rsidR="00C025C7" w:rsidRPr="00C025C7" w:rsidRDefault="00C025C7" w:rsidP="00C025C7">
      <w:pPr>
        <w:pStyle w:val="a3"/>
        <w:jc w:val="both"/>
        <w:rPr>
          <w:color w:val="001E14"/>
          <w:sz w:val="28"/>
          <w:szCs w:val="28"/>
        </w:rPr>
      </w:pPr>
      <w:r>
        <w:rPr>
          <w:rStyle w:val="a5"/>
          <w:color w:val="001E14"/>
          <w:sz w:val="28"/>
          <w:szCs w:val="28"/>
        </w:rPr>
        <w:t xml:space="preserve">       </w:t>
      </w:r>
      <w:r w:rsidRPr="00C025C7">
        <w:rPr>
          <w:color w:val="001E14"/>
          <w:sz w:val="28"/>
          <w:szCs w:val="28"/>
        </w:rPr>
        <w:t>Согласно методическим рекомендациям МР 2.3.1.0253-21 «Нормы физиологических потребностей в энергии и пищевых веществах для различных групп населения Российской Федерации»</w:t>
      </w:r>
      <w:r w:rsidR="00A16CAE">
        <w:rPr>
          <w:color w:val="001E14"/>
          <w:sz w:val="28"/>
          <w:szCs w:val="28"/>
        </w:rPr>
        <w:t>, и нормативного документа «ХАСПП»</w:t>
      </w:r>
      <w:r w:rsidRPr="00C025C7">
        <w:rPr>
          <w:color w:val="001E14"/>
          <w:sz w:val="28"/>
          <w:szCs w:val="28"/>
        </w:rPr>
        <w:t xml:space="preserve"> составляют от 2150 до 3800 ккал/сутки для мужчин, 1700 до 3000 ккал/сутки для женщин. Калорийность питания в столовой незначительно превышает нормы.</w:t>
      </w:r>
    </w:p>
    <w:p w:rsidR="00C025C7" w:rsidRPr="00C025C7" w:rsidRDefault="00C025C7" w:rsidP="00C025C7">
      <w:pPr>
        <w:pStyle w:val="a3"/>
        <w:jc w:val="both"/>
        <w:rPr>
          <w:color w:val="001E14"/>
          <w:sz w:val="28"/>
          <w:szCs w:val="28"/>
        </w:rPr>
      </w:pPr>
      <w:r>
        <w:rPr>
          <w:color w:val="001E14"/>
          <w:sz w:val="28"/>
          <w:szCs w:val="28"/>
        </w:rPr>
        <w:t xml:space="preserve">       </w:t>
      </w:r>
      <w:r w:rsidRPr="00C025C7">
        <w:rPr>
          <w:color w:val="001E14"/>
          <w:sz w:val="28"/>
          <w:szCs w:val="28"/>
        </w:rPr>
        <w:t>Питание на пищеблоке осуществляется согласно нормативным документам, а именно при составлении меню-раскладки используется «Сборник рецептур блюд и кулинарных изделий» издание 2013 года. Нормативная документация для предприятий общественного питания. Разработка и составление меню-ответственное лицо Т.</w:t>
      </w:r>
      <w:r w:rsidR="00274F38">
        <w:rPr>
          <w:color w:val="001E14"/>
          <w:sz w:val="28"/>
          <w:szCs w:val="28"/>
        </w:rPr>
        <w:t xml:space="preserve"> </w:t>
      </w:r>
      <w:r w:rsidRPr="00C025C7">
        <w:rPr>
          <w:color w:val="001E14"/>
          <w:sz w:val="28"/>
          <w:szCs w:val="28"/>
        </w:rPr>
        <w:t>Л.</w:t>
      </w:r>
      <w:r w:rsidR="00274F38">
        <w:rPr>
          <w:color w:val="001E14"/>
          <w:sz w:val="28"/>
          <w:szCs w:val="28"/>
        </w:rPr>
        <w:t xml:space="preserve"> </w:t>
      </w:r>
      <w:proofErr w:type="spellStart"/>
      <w:r w:rsidRPr="00C025C7">
        <w:rPr>
          <w:color w:val="001E14"/>
          <w:sz w:val="28"/>
          <w:szCs w:val="28"/>
        </w:rPr>
        <w:t>Лушнова</w:t>
      </w:r>
      <w:proofErr w:type="spellEnd"/>
      <w:r w:rsidRPr="00C025C7">
        <w:rPr>
          <w:color w:val="001E14"/>
          <w:sz w:val="28"/>
          <w:szCs w:val="28"/>
        </w:rPr>
        <w:t>.</w:t>
      </w:r>
    </w:p>
    <w:p w:rsidR="00274F38" w:rsidRPr="00274F38" w:rsidRDefault="00C025C7" w:rsidP="00274F3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74F38">
        <w:rPr>
          <w:rFonts w:ascii="Times New Roman" w:hAnsi="Times New Roman" w:cs="Times New Roman"/>
          <w:i/>
          <w:sz w:val="20"/>
          <w:szCs w:val="20"/>
        </w:rPr>
        <w:t xml:space="preserve">С Уважением </w:t>
      </w:r>
    </w:p>
    <w:p w:rsidR="009F2AF2" w:rsidRPr="00274F38" w:rsidRDefault="00C025C7" w:rsidP="00274F3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74F38">
        <w:rPr>
          <w:rFonts w:ascii="Times New Roman" w:hAnsi="Times New Roman" w:cs="Times New Roman"/>
          <w:i/>
          <w:sz w:val="20"/>
          <w:szCs w:val="20"/>
        </w:rPr>
        <w:t>Заведующий столовой санатория- профилактория</w:t>
      </w:r>
      <w:r w:rsidR="00D40BA3">
        <w:rPr>
          <w:rFonts w:ascii="Times New Roman" w:hAnsi="Times New Roman" w:cs="Times New Roman"/>
          <w:i/>
          <w:sz w:val="20"/>
          <w:szCs w:val="20"/>
        </w:rPr>
        <w:t xml:space="preserve">  </w:t>
      </w:r>
      <w:bookmarkStart w:id="0" w:name="_GoBack"/>
      <w:bookmarkEnd w:id="0"/>
      <w:r w:rsidRPr="00274F38">
        <w:rPr>
          <w:rFonts w:ascii="Times New Roman" w:hAnsi="Times New Roman" w:cs="Times New Roman"/>
          <w:i/>
          <w:sz w:val="20"/>
          <w:szCs w:val="20"/>
        </w:rPr>
        <w:t xml:space="preserve"> «Зеленый мыс» Татьяна Леонидовна </w:t>
      </w:r>
      <w:proofErr w:type="spellStart"/>
      <w:r w:rsidRPr="00274F38">
        <w:rPr>
          <w:rFonts w:ascii="Times New Roman" w:hAnsi="Times New Roman" w:cs="Times New Roman"/>
          <w:i/>
          <w:sz w:val="20"/>
          <w:szCs w:val="20"/>
        </w:rPr>
        <w:t>Лушнова</w:t>
      </w:r>
      <w:proofErr w:type="spellEnd"/>
    </w:p>
    <w:sectPr w:rsidR="009F2AF2" w:rsidRPr="00274F38" w:rsidSect="00274F38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C"/>
    <w:rsid w:val="00274F38"/>
    <w:rsid w:val="0036097C"/>
    <w:rsid w:val="009A46DF"/>
    <w:rsid w:val="009F2AF2"/>
    <w:rsid w:val="00A16CAE"/>
    <w:rsid w:val="00C025C7"/>
    <w:rsid w:val="00D40BA3"/>
    <w:rsid w:val="00E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3F4D"/>
  <w15:chartTrackingRefBased/>
  <w15:docId w15:val="{B97D38AD-BEFC-44BB-86CF-34D4C954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6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6DF"/>
    <w:rPr>
      <w:b/>
      <w:bCs/>
    </w:rPr>
  </w:style>
  <w:style w:type="character" w:styleId="a5">
    <w:name w:val="Emphasis"/>
    <w:basedOn w:val="a0"/>
    <w:uiPriority w:val="20"/>
    <w:qFormat/>
    <w:rsid w:val="009A46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0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KGOK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Ilona.Garder@evraz.com</dc:creator>
  <cp:keywords/>
  <dc:description/>
  <cp:lastModifiedBy>Ilona.Garder@evraz.com</cp:lastModifiedBy>
  <cp:revision>6</cp:revision>
  <cp:lastPrinted>2022-08-17T08:36:00Z</cp:lastPrinted>
  <dcterms:created xsi:type="dcterms:W3CDTF">2021-12-27T05:57:00Z</dcterms:created>
  <dcterms:modified xsi:type="dcterms:W3CDTF">2022-08-17T08:36:00Z</dcterms:modified>
</cp:coreProperties>
</file>