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A6" w:rsidRPr="00C750BD" w:rsidRDefault="005A10A6" w:rsidP="00B5274C">
      <w:pPr>
        <w:spacing w:after="0"/>
        <w:jc w:val="center"/>
        <w:rPr>
          <w:rFonts w:ascii="Times New Roman" w:hAnsi="Times New Roman"/>
          <w:shd w:val="clear" w:color="auto" w:fill="F2F2F2"/>
          <w:lang w:eastAsia="ru-RU"/>
        </w:rPr>
      </w:pPr>
      <w:r w:rsidRPr="00D166BD">
        <w:rPr>
          <w:rFonts w:ascii="Times New Roman" w:hAnsi="Times New Roman"/>
          <w:b/>
          <w:lang w:eastAsia="ru-RU"/>
        </w:rPr>
        <w:t>В ДРЕВНОСТИ ДЕТЕЙ НЕ ВОСПИТЫВАЛИ, А ПЕСТОВАЛИ!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D166BD">
        <w:rPr>
          <w:rFonts w:ascii="Times New Roman" w:hAnsi="Times New Roman"/>
          <w:lang w:eastAsia="ru-RU"/>
        </w:rPr>
        <w:t>Пестование, чтоб вы знали, — это целый процесс настройки родителей на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D166BD">
        <w:rPr>
          <w:rFonts w:ascii="Times New Roman" w:hAnsi="Times New Roman"/>
          <w:lang w:eastAsia="ru-RU"/>
        </w:rPr>
        <w:t>биоритмы ребенка и настройки ребенка на биополе Земли. Оказывается, все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старославянские “игры для самых маленьких” (типа “сороки-вороны”, “трех колодцев”, “ладушек”) — и не игры вовсе, а лечебные процедуры на базе акупунктуры. Пока в столицах разрабатывают “новоавторские” или заимствуют западные методики, провинция возвращается к истокам. О том, как правильно “пестовать” малышей, чтобы росли здоровыми и сильными, рассказала начальник отдела семейного воспитания самарского центра Елена Бакулина. То, что хорошо для младенца, иногда может помочь и взрослому. Попробуйте пестование. Если вы ребенка просто пеленаете, моете и кормите — это вы за ним ухаживаете. Если вы говорите при этом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нечто вроде: “Ах, ты мой сладкий! Давай-ка эту ручку сюда, а вот эту — в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рукавчик. А теперь мы наденем памперс” — это вы его воспитываете: ибо человек должен знать, что его любят, с ним общаются и вообще пора когда-нибудь начать разговаривать. А вот если вы, умывая дитятю, произносите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пестушку вроде: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13.7pt;width:186.25pt;height:138.35pt;z-index:-251657216" wrapcoords="-309 0 -309 21185 21600 21185 21600 0 -309 0">
            <v:imagedata r:id="rId4" o:title=""/>
            <w10:wrap type="tight"/>
          </v:shape>
        </w:pict>
      </w:r>
      <w:r w:rsidRPr="005405BA">
        <w:rPr>
          <w:rFonts w:ascii="Times New Roman" w:hAnsi="Times New Roman"/>
          <w:lang w:eastAsia="ru-RU"/>
        </w:rPr>
        <w:t>Водичка, водичка,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Умой мое личико</w:t>
      </w:r>
    </w:p>
    <w:p w:rsidR="005A10A6" w:rsidRPr="00DF5939" w:rsidRDefault="005A10A6" w:rsidP="00DF5939">
      <w:pPr>
        <w:spacing w:after="0"/>
        <w:jc w:val="both"/>
        <w:rPr>
          <w:rFonts w:ascii="Times New Roman" w:hAnsi="Times New Roman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Чтоб глазки блестели, 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>Чтоб щечки горели,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Чтоб смеялся роток,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>Чтоб кусался зубок.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>А делая массаж или зарядку, приговариваете: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Потягушки-потягунюшки,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Поперек толстунюшки.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Ноженьки — ходунюшки,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Рученьки — хватунюшки.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В роток — говорок,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А в головку — разумок…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Так вот, если вы пичкаете ребеночка этими приговорками-пестушками, то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вы устанавливаете ритм, включаетесь в общий энергетический поток земли. На земле все подчинено определенным ритмам: дыхание, кровообращение, выработка гормонов… День и ночь, лунные месяцы, приливы и отливы. Каждая клеточка работает в своем ритме. На том, кстати, и строятся заговоры от болезней: ведуны ловят “здоровый ритм” и подстраивают под него больной орган. Так что на каждую болячку — свой стих. Современный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городской человек из природных ритмов выбит, он отгораживается от них, а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бунтующий организм успокаивает таблетками.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jc w:val="both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eastAsia="MS Mincho" w:hAnsi="MS Mincho" w:hint="eastAsia"/>
          <w:lang w:eastAsia="ru-RU"/>
        </w:rPr>
        <w:t>✔</w:t>
      </w:r>
      <w:r w:rsidRPr="005405BA">
        <w:rPr>
          <w:rFonts w:ascii="Times New Roman" w:hAnsi="Times New Roman"/>
          <w:b/>
          <w:lang w:eastAsia="ru-RU"/>
        </w:rPr>
        <w:t>Сорока-ворона</w:t>
      </w:r>
      <w:r w:rsidRPr="005405BA">
        <w:rPr>
          <w:rFonts w:ascii="Times New Roman" w:hAnsi="Times New Roman"/>
          <w:lang w:eastAsia="ru-RU"/>
        </w:rPr>
        <w:t xml:space="preserve">  На ладошках и на стопах есть проекции всех внутренних органов. И все эти “бабушкины сказки” — не что иное, как массаж в игре. Круговые движения взрослым пальцем по детской ладони в игре “Сорока-ворона кашу варила, деток кормила” стимулируют работу желудочно-кишечного тракта у малыша. На центре ладони — проекция тонкого кишечника; отсюда и надо начинать массажик. Затем увеличивайте круги — по спирали к внешним контурам ладони: так вы “подгоняете” толстый кишечник (текст надо произносить не торопясь, разделяя слоги). Закончить “варить кашу” надо на слове “кормила”, проведя линию от развернувшейся спирали между средним и безымянным пальцами: здесь проходит линия прямой кишки (кстати, регулярный массаж между подушечками среднего и безымянного пальцев на собственной ладони избавит вас от запоров). Дальше — внимание! Все не так просто. Описывая работу “сороки-вороны”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на раздаче этой самой каши деткам, не стоит халтурить, указывая легким касанием “этому дала, этому дала…” Каждого “детку”, то есть каждый пальчик вашего младенца надо взять за кончик и слегка сжать. Сначала мизинчик: он отвечает за работу сердца. Потом безымянный — для хорошей работы нервной системы и половой сферы. Массаж подушечки среднего пальца стимулирует работу печени; указательного — желудка. Большой палец (которому “не дала, потому что кашу не варил, дрова не рубил — вот тебе!”) не случайно оставляют напоследок: он ответственен за голову, сюда же выходит и так называемый “легочный меридиан”. Поэтому большой пальчик недостаточно просто слегка сжать, а надо как следует “побить”, чтобы активизировать деятельность мозга и провести профилактику респираторных заболеваний. Кстати, эта игра совершенно не противопоказана и взрослым. Только вы уж сами решайте, какой пальчик нуждается в максимально эффективном массаже.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margin-left:194.35pt;margin-top:26.3pt;width:190.75pt;height:86.7pt;z-index:-251658240" wrapcoords="-85 0 -85 21414 21600 21414 21600 0 -85 0">
            <v:imagedata r:id="rId5" o:title=""/>
            <w10:wrap type="tight"/>
          </v:shape>
        </w:pict>
      </w:r>
      <w:r w:rsidRPr="005405BA">
        <w:rPr>
          <w:rFonts w:ascii="Times New Roman" w:eastAsia="MS Mincho" w:hAnsi="MS Mincho" w:hint="eastAsia"/>
          <w:lang w:eastAsia="ru-RU"/>
        </w:rPr>
        <w:t>✔</w:t>
      </w:r>
      <w:r w:rsidRPr="005405BA">
        <w:rPr>
          <w:rFonts w:ascii="Times New Roman" w:hAnsi="Times New Roman"/>
          <w:b/>
          <w:lang w:eastAsia="ru-RU"/>
        </w:rPr>
        <w:t>Ладушки</w:t>
      </w:r>
      <w:r w:rsidRPr="005405BA">
        <w:rPr>
          <w:rFonts w:ascii="Times New Roman" w:hAnsi="Times New Roman"/>
          <w:lang w:eastAsia="ru-RU"/>
        </w:rPr>
        <w:t xml:space="preserve"> Психологи, и неврологи утверждают , что мозговая деятельность соотносится с мелкой моторикой (мелкими движениями пальцев). Так что вполне вероятно, что, если ладошка научится раскрываться, то и головка активнее начнет работать. Тонус мышц и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быстрое раскрытие ладошки легче всего нарабатываются при прикосновении к круглой поверхности… К собственной ладошке, к голове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или к маминой руке. Для того, должно быть, славянские волхвы и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придумали игру в “ладушки”.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Ладушки, — говорите вы,</w:t>
      </w:r>
      <w:r w:rsidRPr="00C750BD"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Ладушки. — И выпрямляете пальчики малыша на своей ладони.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>- Где были? У бабушки!- соедините его ручки ладошка к ладошке.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>- Что ели? Кашку! — хлопнули в ладоши.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>- Пили простоквашку! — еще раз.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- Кыш, полетели, на головку сели! — это самый важный момент: малыш прикасается к своей голове, раскрывая ладонь на круглой поверхности.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Понятно вам теперь, почему игра называется “ладушки”? Да потому что она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налаживает работу детского организма. И, спорим, вы никогда не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задумывались о происхождении слова “ладонь”? Центр наладки!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eastAsia="MS Mincho" w:hAnsi="MS Mincho" w:hint="eastAsia"/>
          <w:lang w:eastAsia="ru-RU"/>
        </w:rPr>
        <w:t>✔</w:t>
      </w:r>
      <w:r w:rsidRPr="007B57FF">
        <w:rPr>
          <w:rFonts w:ascii="Times New Roman" w:hAnsi="Times New Roman"/>
          <w:lang w:eastAsia="ru-RU"/>
        </w:rPr>
        <w:t xml:space="preserve"> </w:t>
      </w:r>
      <w:r w:rsidRPr="007B57FF">
        <w:rPr>
          <w:rFonts w:ascii="Times New Roman" w:hAnsi="Times New Roman"/>
          <w:b/>
          <w:lang w:eastAsia="ru-RU"/>
        </w:rPr>
        <w:t>Три колодца</w:t>
      </w:r>
      <w:r w:rsidRPr="007B57FF">
        <w:rPr>
          <w:rFonts w:ascii="Times New Roman" w:hAnsi="Times New Roman"/>
          <w:lang w:eastAsia="ru-RU"/>
        </w:rPr>
        <w:t>. Это, пожалуй, самая забытая из “лечебных игр”. Тем не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менее, она — самая важная (если, конечно, вы не намерены с детства начать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пичкать своего потомка антибиотиками). Игра строится на “легочном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меридиане” — от большого пальца до подмышки. Начинается с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поглаживания большого пальца: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- Пошел Ивашка за водою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и встретил деда с бородою.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Тот показал ему колодцы…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Дальше следует слегка надавить на запястье, прямо на точку пульса: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7B57FF">
        <w:rPr>
          <w:rFonts w:ascii="Times New Roman" w:hAnsi="Times New Roman"/>
          <w:lang w:eastAsia="ru-RU"/>
        </w:rPr>
        <w:t xml:space="preserve"> - Здесь вода холодная, — нажав на эту точку, мы активизируем иммунную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7B57FF">
        <w:rPr>
          <w:rFonts w:ascii="Times New Roman" w:hAnsi="Times New Roman"/>
          <w:lang w:eastAsia="ru-RU"/>
        </w:rPr>
        <w:t>систему. Профилактика простуды. Теперь проведите пальцем по внутренней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поверхности руки до локтевого сгиба, надавите на сгиб: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Здесь вода теплая, — мы регулируем работу легких. Пошли дальше, вверх по руке до плечевого сустава. Чуть-чуть нажмите на него (мы почти</w:t>
      </w:r>
      <w:r w:rsidRPr="00C750BD">
        <w:rPr>
          <w:rFonts w:ascii="Times New Roman" w:hAnsi="Times New Roman"/>
          <w:shd w:val="clear" w:color="auto" w:fill="F2F2F2"/>
          <w:lang w:eastAsia="ru-RU"/>
        </w:rPr>
        <w:t xml:space="preserve"> </w:t>
      </w:r>
      <w:r w:rsidRPr="005405BA">
        <w:rPr>
          <w:rFonts w:ascii="Times New Roman" w:hAnsi="Times New Roman"/>
          <w:lang w:eastAsia="ru-RU"/>
        </w:rPr>
        <w:t>закончили “массаж легких”):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Здесь вода горячая…</w:t>
      </w:r>
    </w:p>
    <w:p w:rsidR="005A10A6" w:rsidRPr="00C750BD" w:rsidRDefault="005A10A6" w:rsidP="00DF5939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 w:rsidRPr="005405BA">
        <w:rPr>
          <w:rFonts w:ascii="Times New Roman" w:hAnsi="Times New Roman"/>
          <w:lang w:eastAsia="ru-RU"/>
        </w:rPr>
        <w:t xml:space="preserve"> - А тут кипяток! — Пощекочите карапуза под мышкой. Он засмеется — а это само по себе хорошее дыхательное упражнение. Начинайте прямо сейчас. Такие игры весьма кстати: и развлечение, и профилактика от гриппа.</w:t>
      </w:r>
    </w:p>
    <w:p w:rsidR="005A10A6" w:rsidRPr="00C750BD" w:rsidRDefault="005A10A6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5A10A6" w:rsidRPr="00C750BD" w:rsidRDefault="005A10A6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5A10A6" w:rsidRPr="00C750BD" w:rsidRDefault="005A10A6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5A10A6" w:rsidRPr="00C750BD" w:rsidRDefault="005A10A6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5A10A6" w:rsidRPr="00FB655F" w:rsidRDefault="005A10A6" w:rsidP="00FB655F">
      <w:pPr>
        <w:jc w:val="center"/>
        <w:rPr>
          <w:rFonts w:ascii="Times New Roman" w:hAnsi="Times New Roman"/>
          <w:sz w:val="24"/>
          <w:szCs w:val="24"/>
        </w:rPr>
      </w:pPr>
      <w:r w:rsidRPr="00FB655F">
        <w:rPr>
          <w:rFonts w:ascii="Times New Roman" w:hAnsi="Times New Roman"/>
          <w:sz w:val="24"/>
          <w:szCs w:val="24"/>
        </w:rPr>
        <w:t>«Центр развития ребенка – детский сал «Улыбка»</w:t>
      </w:r>
    </w:p>
    <w:p w:rsidR="005A10A6" w:rsidRPr="00FB655F" w:rsidRDefault="005A10A6" w:rsidP="00FB655F">
      <w:pPr>
        <w:rPr>
          <w:sz w:val="20"/>
          <w:szCs w:val="20"/>
        </w:rPr>
      </w:pP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Emphasis"/>
          <w:b/>
          <w:bCs/>
          <w:color w:val="0070C0"/>
          <w:sz w:val="28"/>
          <w:szCs w:val="28"/>
        </w:rPr>
        <w:t>"ЦИПР" встречает друзей,</w:t>
      </w: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Emphasis"/>
          <w:b/>
          <w:bCs/>
          <w:color w:val="0070C0"/>
          <w:sz w:val="28"/>
          <w:szCs w:val="28"/>
        </w:rPr>
        <w:t>От шести месяцев до трёх лет  малышей!</w:t>
      </w: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Emphasis"/>
          <w:b/>
          <w:bCs/>
          <w:color w:val="0070C0"/>
          <w:sz w:val="28"/>
          <w:szCs w:val="28"/>
        </w:rPr>
        <w:t>Чтоб с мамой учиться играть,</w:t>
      </w: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Emphasis"/>
          <w:b/>
          <w:bCs/>
          <w:color w:val="0070C0"/>
          <w:sz w:val="28"/>
          <w:szCs w:val="28"/>
        </w:rPr>
        <w:t>Мир новый в игре познавать!</w:t>
      </w: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Style w:val="Emphasis"/>
          <w:b/>
          <w:bCs/>
          <w:color w:val="000000"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1.9pt;margin-top:4.6pt;width:282.6pt;height:86.25pt;z-index:-251660288" fillcolor="red" strokecolor="#943634">
            <v:shadow color="#868686"/>
            <v:textpath style="font-family:&quot;Times New Roman&quot;;v-text-kern:t" trim="t" fitpath="t" string="Центр игровой поддержки ребёнка&#10;(ЦИПР)"/>
          </v:shape>
        </w:pict>
      </w: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jc w:val="right"/>
        <w:rPr>
          <w:rStyle w:val="Emphasis"/>
          <w:b/>
          <w:bCs/>
          <w:color w:val="000000"/>
          <w:sz w:val="20"/>
          <w:szCs w:val="20"/>
        </w:rPr>
      </w:pPr>
    </w:p>
    <w:p w:rsidR="005A10A6" w:rsidRPr="00BD7C13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Style w:val="Emphasis"/>
          <w:b/>
          <w:bCs/>
          <w:color w:val="00B0F0"/>
          <w:sz w:val="52"/>
          <w:szCs w:val="52"/>
        </w:rPr>
      </w:pPr>
      <w:r w:rsidRPr="00BD7C13">
        <w:rPr>
          <w:rStyle w:val="Emphasis"/>
          <w:b/>
          <w:bCs/>
          <w:color w:val="00B0F0"/>
          <w:sz w:val="52"/>
          <w:szCs w:val="52"/>
        </w:rPr>
        <w:t>Центр игровой</w:t>
      </w:r>
    </w:p>
    <w:p w:rsidR="005A10A6" w:rsidRPr="00BD7C13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Style w:val="Emphasis"/>
          <w:b/>
          <w:bCs/>
          <w:color w:val="00B0F0"/>
          <w:sz w:val="52"/>
          <w:szCs w:val="52"/>
        </w:rPr>
      </w:pPr>
      <w:r w:rsidRPr="00BD7C13">
        <w:rPr>
          <w:rStyle w:val="Emphasis"/>
          <w:b/>
          <w:bCs/>
          <w:color w:val="00B0F0"/>
          <w:sz w:val="52"/>
          <w:szCs w:val="52"/>
        </w:rPr>
        <w:t xml:space="preserve"> поддержки ребенка</w:t>
      </w: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right"/>
        <w:rPr>
          <w:rStyle w:val="Emphasis"/>
          <w:b/>
          <w:bCs/>
          <w:color w:val="000000"/>
          <w:sz w:val="27"/>
          <w:szCs w:val="27"/>
        </w:rPr>
      </w:pPr>
      <w:r>
        <w:rPr>
          <w:noProof/>
        </w:rPr>
        <w:pict>
          <v:shape id="_x0000_s1029" type="#_x0000_t75" style="position:absolute;left:0;text-align:left;margin-left:95.35pt;margin-top:8.4pt;width:234pt;height:194.15pt;z-index:-251659264" wrapcoords="-69 0 -69 21517 21600 21517 21600 0 -69 0">
            <v:imagedata r:id="rId6" o:title="" croptop="3286f" cropbottom="2580f" cropleft="2709f" cropright="8949f"/>
            <w10:wrap type="tight"/>
          </v:shape>
        </w:pict>
      </w: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right"/>
        <w:rPr>
          <w:rStyle w:val="Emphasis"/>
          <w:b/>
          <w:bCs/>
          <w:color w:val="000000"/>
          <w:sz w:val="27"/>
          <w:szCs w:val="27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Pr="00FB655F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5A10A6" w:rsidRPr="006D647D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rStyle w:val="Emphasis"/>
          <w:b/>
          <w:bCs/>
          <w:color w:val="FF0000"/>
          <w:sz w:val="27"/>
          <w:szCs w:val="27"/>
        </w:rPr>
      </w:pPr>
      <w:r w:rsidRPr="006D647D">
        <w:rPr>
          <w:b/>
          <w:color w:val="FF0000"/>
        </w:rPr>
        <w:t xml:space="preserve">    МЕТОДИЧЕСКАЯ КОПИЛКА</w:t>
      </w: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BD7C13">
        <w:rPr>
          <w:b/>
          <w:i/>
          <w:color w:val="FF0000"/>
          <w:sz w:val="28"/>
          <w:szCs w:val="28"/>
        </w:rPr>
        <w:t xml:space="preserve"> Музыкальное развитие.</w:t>
      </w:r>
    </w:p>
    <w:p w:rsidR="005A10A6" w:rsidRDefault="005A10A6" w:rsidP="00FB655F">
      <w:pPr>
        <w:pStyle w:val="NormalWeb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5A10A6" w:rsidRPr="00B5274C" w:rsidRDefault="005A10A6">
      <w:pPr>
        <w:rPr>
          <w:rFonts w:ascii="Times New Roman" w:hAnsi="Times New Roman"/>
          <w:sz w:val="24"/>
          <w:szCs w:val="24"/>
        </w:rPr>
      </w:pPr>
    </w:p>
    <w:sectPr w:rsidR="005A10A6" w:rsidRPr="00B5274C" w:rsidSect="00FB655F">
      <w:pgSz w:w="16838" w:h="11906" w:orient="landscape"/>
      <w:pgMar w:top="567" w:right="1134" w:bottom="567" w:left="425" w:header="709" w:footer="709" w:gutter="0"/>
      <w:cols w:num="2" w:space="708" w:equalWidth="0">
        <w:col w:w="7285" w:space="708"/>
        <w:col w:w="7285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3B27"/>
    <w:rsid w:val="00013B27"/>
    <w:rsid w:val="004135D6"/>
    <w:rsid w:val="005405BA"/>
    <w:rsid w:val="005A10A6"/>
    <w:rsid w:val="005E6E3D"/>
    <w:rsid w:val="006D647D"/>
    <w:rsid w:val="007B57FF"/>
    <w:rsid w:val="009F203D"/>
    <w:rsid w:val="00B5274C"/>
    <w:rsid w:val="00BD7C13"/>
    <w:rsid w:val="00BE52A5"/>
    <w:rsid w:val="00C60693"/>
    <w:rsid w:val="00C750BD"/>
    <w:rsid w:val="00C92A8F"/>
    <w:rsid w:val="00CB314B"/>
    <w:rsid w:val="00D166BD"/>
    <w:rsid w:val="00DF5939"/>
    <w:rsid w:val="00FB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A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B65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locked/>
    <w:rsid w:val="00FB655F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2</Pages>
  <Words>922</Words>
  <Characters>5259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2015-02-11T10:58:00Z</dcterms:created>
  <dcterms:modified xsi:type="dcterms:W3CDTF">2015-02-14T13:15:00Z</dcterms:modified>
</cp:coreProperties>
</file>